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F56" w:rsidRDefault="00891F56" w:rsidP="00891F56"/>
    <w:p w:rsidR="00224E79" w:rsidRDefault="00891F56" w:rsidP="00891F56"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(AGI) - Roma, 17 </w:t>
      </w:r>
      <w:proofErr w:type="spellStart"/>
      <w:r>
        <w:rPr>
          <w:rFonts w:ascii="Calibri" w:hAnsi="Calibri" w:cs="Calibri"/>
          <w:sz w:val="22"/>
          <w:szCs w:val="22"/>
        </w:rPr>
        <w:t>nov</w:t>
      </w:r>
      <w:proofErr w:type="spellEnd"/>
      <w:r>
        <w:rPr>
          <w:rFonts w:ascii="Calibri" w:hAnsi="Calibri" w:cs="Calibri"/>
          <w:sz w:val="22"/>
          <w:szCs w:val="22"/>
        </w:rPr>
        <w:t xml:space="preserve">. - Diffondere la cultura sorda, e in particolare il </w:t>
      </w:r>
      <w:proofErr w:type="spellStart"/>
      <w:r>
        <w:rPr>
          <w:rFonts w:ascii="Calibri" w:hAnsi="Calibri" w:cs="Calibri"/>
          <w:sz w:val="22"/>
          <w:szCs w:val="22"/>
        </w:rPr>
        <w:t>deaf</w:t>
      </w:r>
      <w:proofErr w:type="spellEnd"/>
      <w:r>
        <w:rPr>
          <w:rFonts w:ascii="Calibri" w:hAnsi="Calibri" w:cs="Calibri"/>
          <w:sz w:val="22"/>
          <w:szCs w:val="22"/>
        </w:rPr>
        <w:t xml:space="preserve"> cinema, trasformare una scuola elementare in un luogo di incontro, condivisione e integrazione negli orari extrascolastici e recuperare un mercato comunale convertendolo in uno spazio culturale e di svago. Sono alcuni dei sei progetti vincitori del bando per under 35 '</w:t>
      </w:r>
      <w:proofErr w:type="spellStart"/>
      <w:r>
        <w:rPr>
          <w:rFonts w:ascii="Calibri" w:hAnsi="Calibri" w:cs="Calibri"/>
          <w:sz w:val="22"/>
          <w:szCs w:val="22"/>
        </w:rPr>
        <w:t>Culturability</w:t>
      </w:r>
      <w:proofErr w:type="spellEnd"/>
      <w:r>
        <w:rPr>
          <w:rFonts w:ascii="Calibri" w:hAnsi="Calibri" w:cs="Calibri"/>
          <w:sz w:val="22"/>
          <w:szCs w:val="22"/>
        </w:rPr>
        <w:t xml:space="preserve"> - spazi di innovazione sociale', promosso dalla Fondazione Unipolis e dedicato al tema della rigenerazione urbana attraverso interventi di valore sociale e culturale. I progetti, presentati questa mattina al ministero dei Beni e delle </w:t>
      </w:r>
      <w:proofErr w:type="spellStart"/>
      <w:r>
        <w:rPr>
          <w:rFonts w:ascii="Calibri" w:hAnsi="Calibri" w:cs="Calibri"/>
          <w:sz w:val="22"/>
          <w:szCs w:val="22"/>
        </w:rPr>
        <w:t>Attivita'</w:t>
      </w:r>
      <w:proofErr w:type="spellEnd"/>
      <w:r>
        <w:rPr>
          <w:rFonts w:ascii="Calibri" w:hAnsi="Calibri" w:cs="Calibri"/>
          <w:sz w:val="22"/>
          <w:szCs w:val="22"/>
        </w:rPr>
        <w:t xml:space="preserve"> culturali e del Turismo, sono stati selezionati tra i mille arrivati da tutta Italia e si sono aggiudicati 60mila euro ciascuno. ''Vogliamo favorire le persone, in questo caso giovani, che hanno buone idee aiutandole a consolidarsi'', ha detto Pierluigi Stefanini, presidente Gruppo Unipol e Fondazione Unipolis, aggiungendo: ''A noi interessa far progredire un'idea di sviluppo sostenibile. Riteniamo che sia necessario agire sulla dimensione locale e al tempo stesso favorire l'importante terreno dell'innovazione sociale''. Il ministro Dario </w:t>
      </w:r>
      <w:proofErr w:type="spellStart"/>
      <w:r>
        <w:rPr>
          <w:rFonts w:ascii="Calibri" w:hAnsi="Calibri" w:cs="Calibri"/>
          <w:sz w:val="22"/>
          <w:szCs w:val="22"/>
        </w:rPr>
        <w:t>Franceschini</w:t>
      </w:r>
      <w:proofErr w:type="spellEnd"/>
      <w:r>
        <w:rPr>
          <w:rFonts w:ascii="Calibri" w:hAnsi="Calibri" w:cs="Calibri"/>
          <w:sz w:val="22"/>
          <w:szCs w:val="22"/>
        </w:rPr>
        <w:t xml:space="preserve"> ha poi sottolineato: ''Io penso che la grande sfida del secolo scorso di tutelare i centri storici sia stata vinta. Ora dobbiamo valorizzare le periferie e investire sul contemporaneo, sull'industria creativa. Per questo, per la prima volta, il Programma Operativo Nazionale destina importanti finanziamenti all'industria creativa: circa 114 milioni di euro sui 490 complessivi. Si tratta di un'innovazione assoluta''. (AGI) </w:t>
      </w:r>
      <w:proofErr w:type="spellStart"/>
      <w:r>
        <w:rPr>
          <w:rFonts w:ascii="Calibri" w:hAnsi="Calibri" w:cs="Calibri"/>
          <w:sz w:val="22"/>
          <w:szCs w:val="22"/>
        </w:rPr>
        <w:t>Rma</w:t>
      </w:r>
      <w:proofErr w:type="spellEnd"/>
      <w:r>
        <w:rPr>
          <w:rFonts w:ascii="Calibri" w:hAnsi="Calibri" w:cs="Calibri"/>
          <w:sz w:val="22"/>
          <w:szCs w:val="22"/>
        </w:rPr>
        <w:t>/</w:t>
      </w:r>
      <w:proofErr w:type="spellStart"/>
      <w:r>
        <w:rPr>
          <w:rFonts w:ascii="Calibri" w:hAnsi="Calibri" w:cs="Calibri"/>
          <w:sz w:val="22"/>
          <w:szCs w:val="22"/>
        </w:rPr>
        <w:t>Bru</w:t>
      </w:r>
      <w:proofErr w:type="spellEnd"/>
      <w:r>
        <w:rPr>
          <w:rFonts w:ascii="Calibri" w:hAnsi="Calibri" w:cs="Calibri"/>
          <w:sz w:val="22"/>
          <w:szCs w:val="22"/>
        </w:rPr>
        <w:t xml:space="preserve"> 172027 NOV 15</w:t>
      </w:r>
      <w:r>
        <w:rPr>
          <w:rFonts w:ascii="Calibri" w:hAnsi="Calibri" w:cs="Calibri"/>
          <w:sz w:val="22"/>
          <w:szCs w:val="22"/>
        </w:rPr>
        <w:br/>
      </w:r>
    </w:p>
    <w:sectPr w:rsidR="00224E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B0"/>
    <w:rsid w:val="00143819"/>
    <w:rsid w:val="00190267"/>
    <w:rsid w:val="00224E79"/>
    <w:rsid w:val="0025083F"/>
    <w:rsid w:val="00254C57"/>
    <w:rsid w:val="002C4DDF"/>
    <w:rsid w:val="002E1B39"/>
    <w:rsid w:val="004516D4"/>
    <w:rsid w:val="00493670"/>
    <w:rsid w:val="004B4BEB"/>
    <w:rsid w:val="005513B0"/>
    <w:rsid w:val="00563F9C"/>
    <w:rsid w:val="005C22B6"/>
    <w:rsid w:val="00626593"/>
    <w:rsid w:val="0065318C"/>
    <w:rsid w:val="006F1ED9"/>
    <w:rsid w:val="008850F9"/>
    <w:rsid w:val="00891F56"/>
    <w:rsid w:val="009B78E8"/>
    <w:rsid w:val="009E72F3"/>
    <w:rsid w:val="00AC3680"/>
    <w:rsid w:val="00B16A56"/>
    <w:rsid w:val="00BE6481"/>
    <w:rsid w:val="00D3080F"/>
    <w:rsid w:val="00E16F25"/>
    <w:rsid w:val="00E81F0B"/>
    <w:rsid w:val="00EE548A"/>
    <w:rsid w:val="00F16A4B"/>
    <w:rsid w:val="00F8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1F56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1F56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9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4E7370F19E31439D3076787E71DB8D" ma:contentTypeVersion="1" ma:contentTypeDescription="Creare un nuovo documento." ma:contentTypeScope="" ma:versionID="47df72a07843c61f1d42d2a186f238e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336366598cf5e0a1800968765b9a75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1F9D4F-F9C2-45B3-8645-CBEAA25D113D}"/>
</file>

<file path=customXml/itemProps2.xml><?xml version="1.0" encoding="utf-8"?>
<ds:datastoreItem xmlns:ds="http://schemas.openxmlformats.org/officeDocument/2006/customXml" ds:itemID="{B73B2E71-A0A8-4BC3-BE12-835E38ADDAAC}"/>
</file>

<file path=customXml/itemProps3.xml><?xml version="1.0" encoding="utf-8"?>
<ds:datastoreItem xmlns:ds="http://schemas.openxmlformats.org/officeDocument/2006/customXml" ds:itemID="{14FDA4AB-68EC-455A-A771-ED7393819C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Office Word</Application>
  <DocSecurity>0</DocSecurity>
  <Lines>11</Lines>
  <Paragraphs>3</Paragraphs>
  <ScaleCrop>false</ScaleCrop>
  <Company>Unipol Gruppo Finanziario S.p.A.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Franceschinelli Roberta</dc:creator>
  <cp:keywords/>
  <dc:description/>
  <cp:lastModifiedBy>Franceschinelli Roberta</cp:lastModifiedBy>
  <cp:revision>2</cp:revision>
  <dcterms:created xsi:type="dcterms:W3CDTF">2015-11-18T11:29:00Z</dcterms:created>
  <dcterms:modified xsi:type="dcterms:W3CDTF">2015-11-18T11:29:00Z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0x010100A84E7370F19E31439D3076787E71DB8D</vt:lpwstr>
  </property>
</Properties>
</file>